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64" w:rsidRDefault="00822064" w:rsidP="0082206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Транспортная полиция предупреждает:</w:t>
      </w:r>
    </w:p>
    <w:p w:rsidR="00822064" w:rsidRDefault="00822064" w:rsidP="00822064">
      <w:pPr>
        <w:overflowPunct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СКАЖИ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НАРКОТИКАМ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НЕТ!!!!</w:t>
      </w:r>
    </w:p>
    <w:p w:rsidR="00822064" w:rsidRDefault="00822064" w:rsidP="00822064">
      <w:pPr>
        <w:pStyle w:val="a3"/>
        <w:jc w:val="both"/>
        <w:rPr>
          <w:sz w:val="24"/>
          <w:szCs w:val="24"/>
          <w:shd w:val="clear" w:color="auto" w:fill="FFFFFF"/>
        </w:rPr>
      </w:pPr>
    </w:p>
    <w:p w:rsidR="00F362C7" w:rsidRPr="00822064" w:rsidRDefault="00A821C3" w:rsidP="002C1E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21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FC14699" wp14:editId="54BE14FA">
            <wp:simplePos x="0" y="0"/>
            <wp:positionH relativeFrom="margin">
              <wp:posOffset>-7620</wp:posOffset>
            </wp:positionH>
            <wp:positionV relativeFrom="margin">
              <wp:posOffset>7083425</wp:posOffset>
            </wp:positionV>
            <wp:extent cx="2511425" cy="1984375"/>
            <wp:effectExtent l="0" t="0" r="0" b="0"/>
            <wp:wrapSquare wrapText="bothSides"/>
            <wp:docPr id="2" name="Рисунок 2" descr="C:\ВЛАСОВ И.Л\ПДН\ПАМЯТКИ\2021\Вред наркотиков\572466f2c95c372b61ba14c57f1238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ВЛАСОВ И.Л\ПДН\ПАМЯТКИ\2021\Вред наркотиков\572466f2c95c372b61ba14c57f1238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7E8" w:rsidRPr="006937E8">
        <w:rPr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3F771D51" wp14:editId="57AC7E8C">
            <wp:simplePos x="0" y="0"/>
            <wp:positionH relativeFrom="margin">
              <wp:posOffset>3705860</wp:posOffset>
            </wp:positionH>
            <wp:positionV relativeFrom="margin">
              <wp:posOffset>935990</wp:posOffset>
            </wp:positionV>
            <wp:extent cx="2233930" cy="2233930"/>
            <wp:effectExtent l="0" t="0" r="0" b="0"/>
            <wp:wrapSquare wrapText="bothSides"/>
            <wp:docPr id="1" name="Рисунок 1" descr="C:\ВЛАСОВ И.Л\ПДН\ПАМЯТКИ\2021\Вред наркотиков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ЛАСОВ И.Л\ПДН\ПАМЯТКИ\2021\Вред наркотиков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Наркомания - это болезнь нашего времени, уносящая сотни и тысячи молодых жизней.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Чаше всего человек начинает употреблять наркотики в компании друзей. Спровоцировать первое употребление может многое: чувство любопытства, желание не показываться остальным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«белой </w:t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вороной», неумение сказать «Нет», присутствие в жизни серьезных проблем, как попытка повлиять на другого человека, плохое настроение или обыкновенная скука.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незнанию человек уверен в том, что </w:t>
      </w:r>
      <w:proofErr w:type="gramStart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попробовать  один</w:t>
      </w:r>
      <w:proofErr w:type="gramEnd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 – не страшно. К сожалению, весь наркобизнес построен на том, что первый раз никогда не бывает последним. Пробуя наркотик, человек одновременно переступает через все барьеры. Каждый впервые </w:t>
      </w:r>
      <w:proofErr w:type="gramStart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употребляющий  уверен</w:t>
      </w:r>
      <w:proofErr w:type="gramEnd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том, что «со мной всё иначе, всё под контролем». Эта уверенность от неопытности.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Последствия от употребления наркотиков самые плачевные: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-самое главное – невозможность в дальнейшем  жить без наркотика;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-появляется зависимость на уровне биологии и психики;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-человек не контролирует себя как раньше;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-разрушаются внутренние органы, срок жизни активного наркомана составляет 5-7 лет;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-прием наркотиков инъекционно сопровождают  неизлечимые болезни: СПИД, гепатиты;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-человек, употребляющий наркотики, неизбежно уходит в криминал;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-растут требуемое количество наркотиков и расходы на их потребление;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-исчезают  друзья, отношения с родственниками превращаются в кризис, так как наркозависимый приносит близким людям только страдания;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-исчезают жизненные перспективы: хорошая работа, учёба, карьера, собственная семья;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-депрессия исчезает только после принятия очередной  дозы наркотика;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-среди наркозависимых высок процент самоубийств. Не редки случаи, когда даже во время первой пробы человек погибает от остановки дыхания или сердца, может развиться паралич, нарушается способность говорить.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В компании, где употребляют наркотики,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– уйти и найти себе более подходящий круг общения. «Будь Собой, уважай Себя».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Любой человек, допускающий наркотики в свою жизнь, рискует стать наркоманом, хотя каждый в начале пути уверен, что это может быть с любым другим, только не с ним.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 свои нормы и правила.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Для того, чтобы обезопасить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себя от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проблем с наркотиками, </w:t>
      </w:r>
      <w:proofErr w:type="gramStart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необходимо: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сделать для себя недопустимой саму мысль о возможности когда-либо «попробовать»;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 нужно научиться говорить «НЕТ!» и себе и другим, когда речь идёт о наркотиках;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- избегать компании и места, где употребляют наркотики.</w:t>
      </w:r>
      <w:r w:rsidR="00F4489C" w:rsidRPr="00822064">
        <w:rPr>
          <w:rFonts w:ascii="Times New Roman" w:hAnsi="Times New Roman" w:cs="Times New Roman"/>
          <w:sz w:val="24"/>
          <w:szCs w:val="24"/>
        </w:rPr>
        <w:br/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EB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ты понимаешь всю важность изложенного выше, если хочешь помочь другу, поделись информацией со своими </w:t>
      </w:r>
      <w:proofErr w:type="gramStart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родителями,  или</w:t>
      </w:r>
      <w:proofErr w:type="gramEnd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  теми  взрослыми, кому ты доверяешь. Это смелый, но не простой поступок. Даже если тебя обвинят в «</w:t>
      </w:r>
      <w:proofErr w:type="spellStart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стукачестве</w:t>
      </w:r>
      <w:proofErr w:type="spellEnd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- на весах жизнь твоих друзей. Чудодейственных методов, лекарств и операций, которые могут решить проблему, не существует. Без профессиональной помощи избавиться от </w:t>
      </w:r>
      <w:proofErr w:type="gramStart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>наркотической  зависимости</w:t>
      </w:r>
      <w:proofErr w:type="gramEnd"/>
      <w:r w:rsidR="00F4489C" w:rsidRPr="00822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весьма проблематично.</w:t>
      </w:r>
    </w:p>
    <w:p w:rsidR="00822064" w:rsidRPr="00822064" w:rsidRDefault="008F471F" w:rsidP="0082206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064">
        <w:rPr>
          <w:rFonts w:ascii="Times New Roman" w:eastAsia="Times New Roman" w:hAnsi="Times New Roman" w:cs="Times New Roman"/>
          <w:b/>
          <w:sz w:val="24"/>
          <w:szCs w:val="24"/>
        </w:rPr>
        <w:t>КАКОВА ОТВЕТСТВЕННОСТЬ НЕСОВЕРШЕННОЛЕТНИХ ЗА УПОТРЕБЛЕНИЕ НАРКОТИКОВ?</w:t>
      </w:r>
    </w:p>
    <w:p w:rsidR="00822064" w:rsidRPr="00B3491D" w:rsidRDefault="008F471F" w:rsidP="0082206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1F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43FA2D4" wp14:editId="48569A46">
            <wp:simplePos x="0" y="0"/>
            <wp:positionH relativeFrom="margin">
              <wp:posOffset>4445</wp:posOffset>
            </wp:positionH>
            <wp:positionV relativeFrom="margin">
              <wp:posOffset>2120900</wp:posOffset>
            </wp:positionV>
            <wp:extent cx="3150870" cy="1846580"/>
            <wp:effectExtent l="0" t="0" r="0" b="0"/>
            <wp:wrapSquare wrapText="bothSides"/>
            <wp:docPr id="3" name="Рисунок 3" descr="C:\ВЛАСОВ И.Л\ПДН\ПАМЯТКИ\2021\Вред наркотиков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ВЛАСОВ И.Л\ПДН\ПАМЯТКИ\2021\Вред наркотиков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>Наркомания среди несовершеннолетних является одной из значимых проблем и вызывает особое беспокойство. В соответствии с Федеральным законом Российской Федерации от 08.01.1998 № 3-ФЗ «О наркотических средствах и психотропных веществах» потребление наркотиков и психотропных веществ запрещено на всей территории Российской Федерации. За употребление и распространение наркотических средств и психотропных веществ законодательством Российской Федерации предусмотрена как административная, так и уголовная ответственность.</w:t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br/>
      </w:r>
      <w:r w:rsidR="002C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EBC">
        <w:rPr>
          <w:rFonts w:ascii="Times New Roman" w:eastAsia="Times New Roman" w:hAnsi="Times New Roman" w:cs="Times New Roman"/>
          <w:sz w:val="24"/>
          <w:szCs w:val="24"/>
        </w:rPr>
        <w:tab/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6.9 КоАП РФ,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 веществ, а также по ст. 20.20 КоАП РФ за потребление (распитие) алкогольной продукции в запрещенных местах либо потребление наркотических сред</w:t>
      </w:r>
      <w:bookmarkStart w:id="0" w:name="_GoBack"/>
      <w:bookmarkEnd w:id="0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ств или психотропных веществ, новых потенциально опасных </w:t>
      </w:r>
      <w:proofErr w:type="spellStart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 веществ или одурманивающих веществ в общественных местах, на виновное лицо может быть наложен штраф в размере от 4 до 5 тысяч рублей или административный арест на срок до 15 суток. По указанным статьям Кодекса Российской Федерации об административных правонарушениях могут быть привлечены несовершеннолетние лица, которые достигли 16-ти летнего возраста. В случае,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 КоАП РФ. Согласно ст. 20.22 КоАП РФ,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1,5 до 2 тысяч рублей.</w:t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br/>
      </w:r>
      <w:r w:rsidR="002C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EBC">
        <w:rPr>
          <w:rFonts w:ascii="Times New Roman" w:eastAsia="Times New Roman" w:hAnsi="Times New Roman" w:cs="Times New Roman"/>
          <w:sz w:val="24"/>
          <w:szCs w:val="24"/>
        </w:rPr>
        <w:tab/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Вместе с тем,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</w:t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психотропных веществ (действие данной нормы распространяется на административные правонарушения, предусмотренные частью 2 статьи 20.20 КоАП РФ).</w:t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br/>
      </w:r>
      <w:r w:rsidR="002C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EBC">
        <w:rPr>
          <w:rFonts w:ascii="Times New Roman" w:eastAsia="Times New Roman" w:hAnsi="Times New Roman" w:cs="Times New Roman"/>
          <w:sz w:val="24"/>
          <w:szCs w:val="24"/>
        </w:rPr>
        <w:tab/>
      </w:r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Кроме того, склонение к потреблению наркотических средств, психотропных веществ и их аналогов образует состав уголовно наказуемого деяния, предусмотренного ст. 230 Уголовного кодекса Российской Федерации. В соответствии с пунктом «а» части 3 статьи 230 Уголовного кодекса Российской Федерации, склонение к потреблению </w:t>
      </w:r>
      <w:proofErr w:type="gramStart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>наркотических</w:t>
      </w:r>
      <w:proofErr w:type="gramEnd"/>
      <w:r w:rsidR="00822064" w:rsidRPr="00B3491D">
        <w:rPr>
          <w:rFonts w:ascii="Times New Roman" w:eastAsia="Times New Roman" w:hAnsi="Times New Roman" w:cs="Times New Roman"/>
          <w:sz w:val="24"/>
          <w:szCs w:val="24"/>
        </w:rPr>
        <w:t xml:space="preserve"> средств, психотропных веществ или их аналогов, совершенное в отношении несовершеннолетнего,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 Уголовной ответственности подлежит лицо, достигшее ко времени совершения преступления шестнадцатилетнего возраста.</w:t>
      </w:r>
    </w:p>
    <w:p w:rsidR="00822064" w:rsidRPr="00B3491D" w:rsidRDefault="00822064" w:rsidP="00822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37E8" w:rsidRPr="00A255CB" w:rsidRDefault="006937E8" w:rsidP="006937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Уважением !!!! Направление по делам несовершеннолетних Северобайкальского ЛО МВД России на транспорте</w:t>
      </w:r>
    </w:p>
    <w:p w:rsidR="00822064" w:rsidRPr="00822064" w:rsidRDefault="00822064" w:rsidP="00822064">
      <w:pPr>
        <w:pStyle w:val="a3"/>
        <w:ind w:firstLine="708"/>
        <w:jc w:val="both"/>
        <w:rPr>
          <w:sz w:val="24"/>
          <w:szCs w:val="24"/>
        </w:rPr>
      </w:pPr>
    </w:p>
    <w:sectPr w:rsidR="00822064" w:rsidRPr="0082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89C"/>
    <w:rsid w:val="002C1EBC"/>
    <w:rsid w:val="006937E8"/>
    <w:rsid w:val="00822064"/>
    <w:rsid w:val="008925C2"/>
    <w:rsid w:val="008F471F"/>
    <w:rsid w:val="00A821C3"/>
    <w:rsid w:val="00F362C7"/>
    <w:rsid w:val="00F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4CBA1-0DA9-4D2A-8296-79AD599B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ПДН</cp:lastModifiedBy>
  <cp:revision>8</cp:revision>
  <dcterms:created xsi:type="dcterms:W3CDTF">2021-02-02T07:03:00Z</dcterms:created>
  <dcterms:modified xsi:type="dcterms:W3CDTF">2021-02-02T06:46:00Z</dcterms:modified>
</cp:coreProperties>
</file>